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ook w:val="04A0" w:firstRow="1" w:lastRow="0" w:firstColumn="1" w:lastColumn="0" w:noHBand="0" w:noVBand="1"/>
      </w:tblPr>
      <w:tblGrid>
        <w:gridCol w:w="11437"/>
      </w:tblGrid>
      <w:tr w:rsidR="00A712B7" w:rsidTr="00DB0B44">
        <w:trPr>
          <w:trHeight w:val="553"/>
        </w:trPr>
        <w:tc>
          <w:tcPr>
            <w:tcW w:w="11437" w:type="dxa"/>
            <w:tcBorders>
              <w:bottom w:val="double" w:sz="4" w:space="0" w:color="auto"/>
            </w:tcBorders>
          </w:tcPr>
          <w:p w:rsidR="00A712B7" w:rsidRDefault="00A712B7" w:rsidP="009C6259">
            <w:pPr>
              <w:tabs>
                <w:tab w:val="left" w:pos="3930"/>
              </w:tabs>
              <w:bidi/>
            </w:pPr>
            <w:r w:rsidRPr="00A712B7">
              <w:rPr>
                <w:rFonts w:hint="cs"/>
                <w:b/>
                <w:bCs/>
                <w:rtl/>
              </w:rPr>
              <w:t xml:space="preserve">تمرینهای استاتیک                                                                                                                                       </w:t>
            </w:r>
            <w:r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A712B7">
              <w:rPr>
                <w:b/>
                <w:bCs/>
                <w:sz w:val="28"/>
                <w:szCs w:val="28"/>
              </w:rPr>
              <w:t>HW#</w:t>
            </w:r>
            <w:r w:rsidR="009C6259">
              <w:rPr>
                <w:b/>
                <w:bCs/>
                <w:sz w:val="28"/>
                <w:szCs w:val="28"/>
              </w:rPr>
              <w:t>10</w:t>
            </w:r>
            <w:r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AC0B0D" w:rsidTr="00911604">
        <w:trPr>
          <w:trHeight w:val="8866"/>
        </w:trPr>
        <w:tc>
          <w:tcPr>
            <w:tcW w:w="11437" w:type="dxa"/>
            <w:tcBorders>
              <w:top w:val="double" w:sz="4" w:space="0" w:color="auto"/>
            </w:tcBorders>
          </w:tcPr>
          <w:p w:rsidR="00AC0B0D" w:rsidRPr="0031234F" w:rsidRDefault="00FA1948" w:rsidP="00AC0B0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r w:rsidRPr="0031234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405E24AD" wp14:editId="76B1D849">
                  <wp:simplePos x="0" y="0"/>
                  <wp:positionH relativeFrom="column">
                    <wp:posOffset>3844925</wp:posOffset>
                  </wp:positionH>
                  <wp:positionV relativeFrom="paragraph">
                    <wp:posOffset>3769360</wp:posOffset>
                  </wp:positionV>
                  <wp:extent cx="3009900" cy="1751965"/>
                  <wp:effectExtent l="0" t="0" r="0" b="63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1751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31234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83D263E" wp14:editId="7CF0E3C0">
                  <wp:simplePos x="0" y="0"/>
                  <wp:positionH relativeFrom="column">
                    <wp:posOffset>2127885</wp:posOffset>
                  </wp:positionH>
                  <wp:positionV relativeFrom="paragraph">
                    <wp:posOffset>1824355</wp:posOffset>
                  </wp:positionV>
                  <wp:extent cx="2924175" cy="1943100"/>
                  <wp:effectExtent l="0" t="0" r="9525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604" w:rsidRPr="0031234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2FB7881" wp14:editId="244AA643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4015105</wp:posOffset>
                  </wp:positionV>
                  <wp:extent cx="3381375" cy="1390650"/>
                  <wp:effectExtent l="0" t="0" r="9525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1604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ED9110F" wp14:editId="4870598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376555</wp:posOffset>
                  </wp:positionV>
                  <wp:extent cx="3141980" cy="1447800"/>
                  <wp:effectExtent l="0" t="0" r="127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98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>For the beam and loading shown, (</w:t>
            </w:r>
            <w:r w:rsidR="00AC0B0D" w:rsidRPr="003123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>) draw the</w:t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>shear and bending-moment diagrams, (</w:t>
            </w:r>
            <w:r w:rsidR="00AC0B0D" w:rsidRPr="0031234F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>) determine the maximum</w:t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C0B0D" w:rsidRPr="0031234F">
              <w:rPr>
                <w:rFonts w:asciiTheme="majorBidi" w:hAnsiTheme="majorBidi" w:cstheme="majorBidi"/>
                <w:sz w:val="24"/>
                <w:szCs w:val="24"/>
              </w:rPr>
              <w:t>absolute values of the shear and bending moment.</w:t>
            </w:r>
          </w:p>
          <w:p w:rsidR="00AC0B0D" w:rsidRDefault="00911604" w:rsidP="00AC0B0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1234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7D99E568" wp14:editId="1402C08B">
                  <wp:simplePos x="0" y="0"/>
                  <wp:positionH relativeFrom="column">
                    <wp:posOffset>576580</wp:posOffset>
                  </wp:positionH>
                  <wp:positionV relativeFrom="paragraph">
                    <wp:posOffset>102235</wp:posOffset>
                  </wp:positionV>
                  <wp:extent cx="2962275" cy="1476375"/>
                  <wp:effectExtent l="0" t="0" r="9525" b="952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A4138" w:rsidRPr="0031234F" w:rsidRDefault="001A4138" w:rsidP="00AC0B0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1234F" w:rsidTr="00FA1948">
        <w:trPr>
          <w:trHeight w:val="6006"/>
        </w:trPr>
        <w:tc>
          <w:tcPr>
            <w:tcW w:w="11437" w:type="dxa"/>
          </w:tcPr>
          <w:p w:rsidR="0031234F" w:rsidRPr="000039ED" w:rsidRDefault="0031234F" w:rsidP="003123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0039ED">
              <w:rPr>
                <w:rFonts w:asciiTheme="majorBidi" w:hAnsiTheme="majorBidi" w:cstheme="majorBidi"/>
                <w:sz w:val="24"/>
                <w:szCs w:val="24"/>
              </w:rPr>
              <w:t>For the beam and loading shown, (</w:t>
            </w:r>
            <w:r w:rsidRPr="000039E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</w:t>
            </w:r>
            <w:r w:rsidRPr="000039ED">
              <w:rPr>
                <w:rFonts w:asciiTheme="majorBidi" w:hAnsiTheme="majorBidi" w:cstheme="majorBidi"/>
                <w:sz w:val="24"/>
                <w:szCs w:val="24"/>
              </w:rPr>
              <w:t>) write the equations</w:t>
            </w:r>
            <w:r w:rsidRPr="000039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039ED">
              <w:rPr>
                <w:rFonts w:asciiTheme="majorBidi" w:hAnsiTheme="majorBidi" w:cstheme="majorBidi"/>
                <w:sz w:val="24"/>
                <w:szCs w:val="24"/>
              </w:rPr>
              <w:t>of the shear and bending-moment curves, (</w:t>
            </w:r>
            <w:r w:rsidRPr="000039ED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</w:t>
            </w:r>
            <w:r w:rsidRPr="000039ED">
              <w:rPr>
                <w:rFonts w:asciiTheme="majorBidi" w:hAnsiTheme="majorBidi" w:cstheme="majorBidi"/>
                <w:sz w:val="24"/>
                <w:szCs w:val="24"/>
              </w:rPr>
              <w:t>) determine the</w:t>
            </w:r>
            <w:r w:rsidRPr="000039E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0039ED">
              <w:rPr>
                <w:rFonts w:asciiTheme="majorBidi" w:hAnsiTheme="majorBidi" w:cstheme="majorBidi"/>
                <w:sz w:val="24"/>
                <w:szCs w:val="24"/>
              </w:rPr>
              <w:t>magnitude and location of the maximum bending moment.</w:t>
            </w:r>
          </w:p>
          <w:p w:rsidR="0031234F" w:rsidRPr="0031234F" w:rsidRDefault="0031234F" w:rsidP="0031234F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0031234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255BFB97" wp14:editId="54CFA280">
                  <wp:extent cx="3467100" cy="2587978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258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234F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inline distT="0" distB="0" distL="0" distR="0" wp14:anchorId="3C99EFC0" wp14:editId="788F7E20">
                  <wp:extent cx="3422337" cy="197167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337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34F" w:rsidRPr="0031234F" w:rsidRDefault="0031234F" w:rsidP="0031234F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1234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31234F" w:rsidTr="000F0251">
        <w:trPr>
          <w:trHeight w:val="426"/>
        </w:trPr>
        <w:tc>
          <w:tcPr>
            <w:tcW w:w="11437" w:type="dxa"/>
          </w:tcPr>
          <w:p w:rsidR="0031234F" w:rsidRPr="00323B98" w:rsidRDefault="0031234F" w:rsidP="003123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7"/>
                <w:szCs w:val="27"/>
              </w:rPr>
            </w:pPr>
            <w:r w:rsidRPr="00323B98">
              <w:rPr>
                <w:noProof/>
                <w:sz w:val="27"/>
                <w:szCs w:val="27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15BA154B" wp14:editId="1ECFA4E8">
                  <wp:simplePos x="0" y="0"/>
                  <wp:positionH relativeFrom="column">
                    <wp:posOffset>3270885</wp:posOffset>
                  </wp:positionH>
                  <wp:positionV relativeFrom="paragraph">
                    <wp:posOffset>46990</wp:posOffset>
                  </wp:positionV>
                  <wp:extent cx="3853180" cy="2374900"/>
                  <wp:effectExtent l="0" t="0" r="0" b="635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180" cy="237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Two small channel sections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 xml:space="preserve">DF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and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 xml:space="preserve">EH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have been welded to the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uniform beam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 xml:space="preserve">AB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of weight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 xml:space="preserve">W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5 3 </w:t>
            </w:r>
            <w:proofErr w:type="spellStart"/>
            <w:proofErr w:type="gramStart"/>
            <w:r w:rsidRPr="00323B98">
              <w:rPr>
                <w:rFonts w:asciiTheme="majorBidi" w:hAnsiTheme="majorBidi" w:cstheme="majorBidi"/>
                <w:sz w:val="27"/>
                <w:szCs w:val="27"/>
              </w:rPr>
              <w:t>kN</w:t>
            </w:r>
            <w:proofErr w:type="spellEnd"/>
            <w:proofErr w:type="gramEnd"/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to form the rigid structural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member shown. This member is being lifted by two cables attached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at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 xml:space="preserve">D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and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E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. Knowing that u 5 30° and neglecting the weight of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the channel sections, (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a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) draw the shear and bending-moment diagrams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for beam 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AB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, (</w:t>
            </w:r>
            <w:r w:rsidRPr="00323B98">
              <w:rPr>
                <w:rFonts w:asciiTheme="majorBidi" w:hAnsiTheme="majorBidi" w:cstheme="majorBidi"/>
                <w:i/>
                <w:iCs/>
                <w:sz w:val="27"/>
                <w:szCs w:val="27"/>
              </w:rPr>
              <w:t>b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) determine the maximum absolute values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 xml:space="preserve"> </w:t>
            </w:r>
            <w:r w:rsidRPr="00323B98">
              <w:rPr>
                <w:rFonts w:asciiTheme="majorBidi" w:hAnsiTheme="majorBidi" w:cstheme="majorBidi"/>
                <w:sz w:val="27"/>
                <w:szCs w:val="27"/>
              </w:rPr>
              <w:t>of the shear and bending moment in the beam.</w:t>
            </w:r>
          </w:p>
          <w:p w:rsidR="0031234F" w:rsidRPr="0031234F" w:rsidRDefault="0031234F" w:rsidP="0031234F">
            <w:pPr>
              <w:tabs>
                <w:tab w:val="left" w:pos="3930"/>
              </w:tabs>
              <w:rPr>
                <w:rFonts w:ascii="NewCaledoniaLTStd" w:cs="NewCaledoniaLTStd"/>
                <w:sz w:val="19"/>
                <w:szCs w:val="19"/>
              </w:rPr>
            </w:pPr>
          </w:p>
        </w:tc>
      </w:tr>
      <w:tr w:rsidR="00F070C9" w:rsidTr="00F070C9">
        <w:trPr>
          <w:trHeight w:val="6285"/>
        </w:trPr>
        <w:tc>
          <w:tcPr>
            <w:tcW w:w="11437" w:type="dxa"/>
          </w:tcPr>
          <w:p w:rsidR="00F070C9" w:rsidRPr="00323B98" w:rsidRDefault="00F070C9" w:rsidP="003123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noProof/>
                <w:sz w:val="27"/>
                <w:szCs w:val="27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4.2pt;margin-top:3.35pt;width:344.95pt;height:196pt;z-index:251665408;mso-position-horizontal-relative:text;mso-position-vertical-relative:text;mso-width-relative:page;mso-height-relative:page">
                  <v:imagedata r:id="rId16" o:title=""/>
                  <w10:wrap type="square"/>
                </v:shape>
                <o:OLEObject Type="Embed" ProgID="PBrush" ShapeID="_x0000_s1026" DrawAspect="Content" ObjectID="_1429274361" r:id="rId17"/>
              </w:pict>
            </w:r>
            <w:r w:rsidRPr="00F070C9">
              <w:rPr>
                <w:rFonts w:asciiTheme="majorBidi" w:hAnsiTheme="majorBidi" w:cstheme="majorBidi"/>
                <w:sz w:val="27"/>
                <w:szCs w:val="27"/>
              </w:rPr>
              <w:t>Determine the internal normal force, shear force, and moment at point D.</w:t>
            </w:r>
          </w:p>
        </w:tc>
      </w:tr>
    </w:tbl>
    <w:p w:rsidR="006B2F19" w:rsidRPr="00702345" w:rsidRDefault="006B2F19" w:rsidP="00702345">
      <w:pPr>
        <w:tabs>
          <w:tab w:val="left" w:pos="3930"/>
        </w:tabs>
      </w:pPr>
    </w:p>
    <w:sectPr w:rsidR="006B2F19" w:rsidRPr="00702345" w:rsidSect="0031234F">
      <w:pgSz w:w="11907" w:h="16839" w:code="9"/>
      <w:pgMar w:top="284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B7" w:rsidRDefault="00743FB7" w:rsidP="00702345">
      <w:pPr>
        <w:spacing w:after="0" w:line="240" w:lineRule="auto"/>
      </w:pPr>
      <w:r>
        <w:separator/>
      </w:r>
    </w:p>
  </w:endnote>
  <w:endnote w:type="continuationSeparator" w:id="0">
    <w:p w:rsidR="00743FB7" w:rsidRDefault="00743FB7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aledoniaLTSt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B7" w:rsidRDefault="00743FB7" w:rsidP="00702345">
      <w:pPr>
        <w:spacing w:after="0" w:line="240" w:lineRule="auto"/>
      </w:pPr>
      <w:r>
        <w:separator/>
      </w:r>
    </w:p>
  </w:footnote>
  <w:footnote w:type="continuationSeparator" w:id="0">
    <w:p w:rsidR="00743FB7" w:rsidRDefault="00743FB7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3D11"/>
    <w:multiLevelType w:val="hybridMultilevel"/>
    <w:tmpl w:val="E6D62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43FAF"/>
    <w:multiLevelType w:val="hybridMultilevel"/>
    <w:tmpl w:val="1188F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0039ED"/>
    <w:rsid w:val="001A4138"/>
    <w:rsid w:val="0031234F"/>
    <w:rsid w:val="00323B98"/>
    <w:rsid w:val="004C1F64"/>
    <w:rsid w:val="00532CFB"/>
    <w:rsid w:val="00650D54"/>
    <w:rsid w:val="006B2F19"/>
    <w:rsid w:val="00702345"/>
    <w:rsid w:val="00743FB7"/>
    <w:rsid w:val="00816C54"/>
    <w:rsid w:val="00911604"/>
    <w:rsid w:val="009C6259"/>
    <w:rsid w:val="009E6F12"/>
    <w:rsid w:val="00A653EE"/>
    <w:rsid w:val="00A712B7"/>
    <w:rsid w:val="00AC0B0D"/>
    <w:rsid w:val="00B508FC"/>
    <w:rsid w:val="00B55C04"/>
    <w:rsid w:val="00B6177E"/>
    <w:rsid w:val="00D1315B"/>
    <w:rsid w:val="00DA16AC"/>
    <w:rsid w:val="00DB0B44"/>
    <w:rsid w:val="00E55087"/>
    <w:rsid w:val="00F070C9"/>
    <w:rsid w:val="00FA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2013-05-05T10:47:00Z</dcterms:created>
  <dcterms:modified xsi:type="dcterms:W3CDTF">2013-05-05T11:23:00Z</dcterms:modified>
</cp:coreProperties>
</file>